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both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beforeLines="0" w:afterLines="0"/>
        <w:jc w:val="center"/>
        <w:outlineLvl w:val="0"/>
        <w:rPr>
          <w:rFonts w:hint="eastAsia" w:ascii="方正小标宋简体" w:hAnsi="方正小标宋简体" w:eastAsia="方正小标宋简体"/>
          <w:sz w:val="44"/>
          <w:szCs w:val="24"/>
        </w:rPr>
      </w:pPr>
      <w:r>
        <w:rPr>
          <w:rFonts w:hint="eastAsia" w:ascii="方正小标宋简体" w:hAnsi="方正小标宋简体" w:eastAsia="方正小标宋简体"/>
          <w:sz w:val="44"/>
          <w:szCs w:val="24"/>
          <w:lang w:val="en-US" w:eastAsia="zh-CN"/>
        </w:rPr>
        <w:t>XXX院（系）</w:t>
      </w:r>
      <w:r>
        <w:rPr>
          <w:rFonts w:hint="eastAsia" w:ascii="方正小标宋简体" w:hAnsi="方正小标宋简体" w:eastAsia="方正小标宋简体"/>
          <w:sz w:val="44"/>
          <w:szCs w:val="24"/>
        </w:rPr>
        <w:t>精准服务产业发展论证和</w:t>
      </w:r>
    </w:p>
    <w:p>
      <w:pPr>
        <w:spacing w:beforeLines="0" w:afterLines="0"/>
        <w:jc w:val="center"/>
        <w:outlineLvl w:val="0"/>
        <w:rPr>
          <w:rFonts w:hint="eastAsia" w:ascii="方正小标宋简体" w:hAnsi="方正小标宋简体" w:eastAsia="方正小标宋简体"/>
          <w:sz w:val="44"/>
          <w:szCs w:val="24"/>
        </w:rPr>
      </w:pPr>
      <w:r>
        <w:rPr>
          <w:rFonts w:hint="eastAsia" w:ascii="方正小标宋简体" w:hAnsi="方正小标宋简体" w:eastAsia="方正小标宋简体"/>
          <w:sz w:val="44"/>
          <w:szCs w:val="24"/>
        </w:rPr>
        <w:t>专业结构调整优化论证报告</w:t>
      </w:r>
      <w:r>
        <w:rPr>
          <w:rFonts w:hint="eastAsia" w:ascii="方正小标宋简体" w:hAnsi="方正小标宋简体" w:eastAsia="方正小标宋简体"/>
          <w:sz w:val="44"/>
          <w:szCs w:val="24"/>
          <w:lang w:eastAsia="zh-CN"/>
        </w:rPr>
        <w:t>（</w:t>
      </w:r>
      <w:r>
        <w:rPr>
          <w:rFonts w:hint="eastAsia" w:ascii="方正小标宋简体" w:hAnsi="方正小标宋简体" w:eastAsia="方正小标宋简体"/>
          <w:sz w:val="44"/>
          <w:szCs w:val="24"/>
        </w:rPr>
        <w:t>参考模板</w:t>
      </w:r>
      <w:r>
        <w:rPr>
          <w:rFonts w:hint="eastAsia" w:ascii="方正小标宋简体" w:hAnsi="方正小标宋简体" w:eastAsia="方正小标宋简体"/>
          <w:sz w:val="4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  <w:lang w:val="en-US" w:eastAsia="zh-CN"/>
        </w:rPr>
        <w:t>一</w:t>
      </w:r>
      <w:r>
        <w:rPr>
          <w:rFonts w:hint="eastAsia" w:ascii="黑体" w:hAnsi="黑体" w:eastAsia="黑体"/>
          <w:sz w:val="32"/>
          <w:szCs w:val="24"/>
        </w:rPr>
        <w:t>、精准服务产业发展论证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0" w:firstLineChars="200"/>
        <w:jc w:val="left"/>
        <w:textAlignment w:val="auto"/>
        <w:outlineLvl w:val="1"/>
        <w:rPr>
          <w:rFonts w:hint="eastAsia" w:ascii="楷体_GB2312" w:hAnsi="楷体_GB2312" w:eastAsia="楷体_GB2312"/>
          <w:sz w:val="32"/>
          <w:szCs w:val="24"/>
        </w:rPr>
      </w:pPr>
      <w:r>
        <w:rPr>
          <w:rFonts w:hint="eastAsia" w:ascii="楷体_GB2312" w:hAnsi="楷体_GB2312" w:eastAsia="楷体_GB2312"/>
          <w:sz w:val="32"/>
          <w:szCs w:val="24"/>
        </w:rPr>
        <w:t>（一）基本办学定位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24"/>
        </w:rPr>
      </w:pPr>
      <w:r>
        <w:rPr>
          <w:rFonts w:hint="eastAsia" w:ascii="仿宋_GB2312" w:hAnsi="仿宋_GB2312" w:eastAsia="仿宋_GB2312"/>
          <w:b/>
          <w:bCs/>
          <w:sz w:val="32"/>
          <w:szCs w:val="24"/>
        </w:rPr>
        <w:t>要求：</w:t>
      </w:r>
      <w:r>
        <w:rPr>
          <w:rFonts w:hint="eastAsia" w:ascii="仿宋_GB2312" w:hAnsi="仿宋_GB2312" w:eastAsia="仿宋_GB2312"/>
          <w:b w:val="0"/>
          <w:bCs w:val="0"/>
          <w:sz w:val="32"/>
          <w:szCs w:val="24"/>
          <w:lang w:val="en-US" w:eastAsia="zh-CN"/>
        </w:rPr>
        <w:t>结合学校办学定位或服务行业、地方经济社会发展定位，</w:t>
      </w:r>
      <w:r>
        <w:rPr>
          <w:rFonts w:hint="eastAsia" w:ascii="仿宋_GB2312" w:hAnsi="仿宋_GB2312" w:eastAsia="仿宋_GB2312"/>
          <w:sz w:val="32"/>
          <w:szCs w:val="24"/>
        </w:rPr>
        <w:t>围绕“十四五”事业发展院部子规划，全方位明确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院（系）</w:t>
      </w:r>
      <w:r>
        <w:rPr>
          <w:rFonts w:hint="eastAsia" w:ascii="仿宋_GB2312" w:hAnsi="仿宋_GB2312" w:eastAsia="仿宋_GB2312"/>
          <w:sz w:val="32"/>
          <w:szCs w:val="24"/>
        </w:rPr>
        <w:t>精准面向服务的行业和产业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24"/>
          <w:lang w:val="en-US" w:eastAsia="zh-CN"/>
        </w:rPr>
        <w:t>行业和产业表述应以《国家统计局关于执行国民经济行业分类第1号修改单的通知》（国统字〔2019〕66 号）和《产业结构调整指导目录（2019 本）》（国家发展和改革委员会令第29号）中的鼓励类产业目录为标准，并以代码和分类准确定位和标记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/>
          <w:sz w:val="32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24"/>
        </w:rPr>
        <w:t>注意：</w:t>
      </w:r>
      <w:r>
        <w:rPr>
          <w:rFonts w:hint="eastAsia" w:ascii="仿宋_GB2312" w:hAnsi="仿宋_GB2312" w:eastAsia="仿宋_GB2312"/>
          <w:sz w:val="32"/>
          <w:szCs w:val="24"/>
        </w:rPr>
        <w:t>所有关于定位、规划的要求和表述都要有所出处、论证严密，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务必主要从定位的精准分析确定应该主要服务的行业产业，坚决避免完全从招生规模、专业设置等分析目前实际主要面向服务的行业产业</w:t>
      </w: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。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每个院（系）应重点服务行业产业1-2个。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1"/>
        <w:rPr>
          <w:rFonts w:hint="eastAsia" w:ascii="楷体_GB2312" w:hAnsi="楷体_GB2312" w:eastAsia="楷体_GB2312"/>
          <w:sz w:val="32"/>
          <w:szCs w:val="24"/>
        </w:rPr>
      </w:pPr>
      <w:r>
        <w:rPr>
          <w:rFonts w:hint="eastAsia" w:ascii="楷体_GB2312" w:hAnsi="楷体_GB2312" w:eastAsia="楷体_GB2312"/>
          <w:sz w:val="32"/>
          <w:szCs w:val="24"/>
        </w:rPr>
        <w:t>（二）服务行业产业现状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24"/>
        </w:rPr>
      </w:pPr>
      <w:r>
        <w:rPr>
          <w:rFonts w:hint="eastAsia" w:ascii="仿宋_GB2312" w:hAnsi="仿宋_GB2312" w:eastAsia="仿宋_GB2312"/>
          <w:b/>
          <w:bCs/>
          <w:sz w:val="32"/>
          <w:szCs w:val="24"/>
        </w:rPr>
        <w:t>要求：</w:t>
      </w:r>
      <w:r>
        <w:rPr>
          <w:rFonts w:hint="eastAsia" w:ascii="仿宋_GB2312" w:hAnsi="仿宋_GB2312" w:eastAsia="仿宋_GB2312"/>
          <w:sz w:val="32"/>
          <w:szCs w:val="24"/>
        </w:rPr>
        <w:t>根据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院（系）</w:t>
      </w:r>
      <w:r>
        <w:rPr>
          <w:rFonts w:hint="eastAsia" w:ascii="仿宋_GB2312" w:hAnsi="仿宋_GB2312" w:eastAsia="仿宋_GB2312"/>
          <w:sz w:val="32"/>
          <w:szCs w:val="24"/>
        </w:rPr>
        <w:t>主要面向的行业产业定位，分析我省相关行业产业发展现状和趋势，明确省委、省政府对行业产业发展的规划要求，并从人才培养、学生就业、技术研发、服务能力、校企合作、产教融合以及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院（系）</w:t>
      </w:r>
      <w:r>
        <w:rPr>
          <w:rFonts w:hint="eastAsia" w:ascii="仿宋_GB2312" w:hAnsi="仿宋_GB2312" w:eastAsia="仿宋_GB2312"/>
          <w:sz w:val="32"/>
          <w:szCs w:val="24"/>
        </w:rPr>
        <w:t>在全国、全省同类院校和产业领域中的影响力等方面全方位论证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院部</w:t>
      </w:r>
      <w:r>
        <w:rPr>
          <w:rFonts w:hint="eastAsia" w:ascii="仿宋_GB2312" w:hAnsi="仿宋_GB2312" w:eastAsia="仿宋_GB2312"/>
          <w:sz w:val="32"/>
          <w:szCs w:val="24"/>
        </w:rPr>
        <w:t>当前服务产业发展情况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并明确相关专业深度参与职教集团的情况（牵头或参与等）</w:t>
      </w:r>
      <w:r>
        <w:rPr>
          <w:rFonts w:hint="eastAsia" w:ascii="仿宋_GB2312" w:hAnsi="仿宋_GB2312" w:eastAsia="仿宋_GB2312"/>
          <w:sz w:val="32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1"/>
        <w:rPr>
          <w:rFonts w:hint="default" w:ascii="楷体_GB2312" w:hAnsi="楷体_GB2312" w:eastAsia="楷体_GB2312"/>
          <w:sz w:val="32"/>
          <w:szCs w:val="24"/>
          <w:lang w:val="en-US" w:eastAsia="zh-CN"/>
        </w:rPr>
      </w:pPr>
      <w:r>
        <w:rPr>
          <w:rFonts w:hint="eastAsia" w:ascii="楷体_GB2312" w:hAnsi="楷体_GB2312" w:eastAsia="楷体_GB2312"/>
          <w:sz w:val="32"/>
          <w:szCs w:val="24"/>
        </w:rPr>
        <w:t>（三）</w:t>
      </w:r>
      <w:r>
        <w:rPr>
          <w:rFonts w:hint="eastAsia" w:ascii="楷体_GB2312" w:hAnsi="楷体_GB2312" w:eastAsia="楷体_GB2312"/>
          <w:sz w:val="32"/>
          <w:szCs w:val="24"/>
          <w:lang w:val="en-US" w:eastAsia="zh-CN"/>
        </w:rPr>
        <w:t>院（系）</w:t>
      </w:r>
      <w:r>
        <w:rPr>
          <w:rFonts w:hint="eastAsia" w:ascii="楷体_GB2312" w:hAnsi="楷体_GB2312" w:eastAsia="楷体_GB2312"/>
          <w:sz w:val="32"/>
          <w:szCs w:val="24"/>
        </w:rPr>
        <w:t>与产业匹配</w:t>
      </w:r>
      <w:r>
        <w:rPr>
          <w:rFonts w:hint="eastAsia" w:ascii="楷体_GB2312" w:hAnsi="楷体_GB2312" w:eastAsia="楷体_GB2312"/>
          <w:sz w:val="32"/>
          <w:szCs w:val="24"/>
          <w:lang w:val="en-US" w:eastAsia="zh-CN"/>
        </w:rPr>
        <w:t>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仿宋_GB2312" w:hAnsi="仿宋_GB2312" w:eastAsia="仿宋_GB2312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32"/>
          <w:szCs w:val="24"/>
        </w:rPr>
        <w:t>要求：</w:t>
      </w:r>
      <w:r>
        <w:rPr>
          <w:rFonts w:hint="eastAsia" w:ascii="仿宋_GB2312" w:hAnsi="仿宋_GB2312" w:eastAsia="仿宋_GB2312"/>
          <w:sz w:val="32"/>
          <w:szCs w:val="24"/>
        </w:rPr>
        <w:t>通过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全面开展</w:t>
      </w:r>
      <w:r>
        <w:rPr>
          <w:rFonts w:hint="eastAsia" w:ascii="仿宋_GB2312" w:hAnsi="仿宋_GB2312" w:eastAsia="仿宋_GB2312"/>
          <w:sz w:val="32"/>
          <w:szCs w:val="24"/>
        </w:rPr>
        <w:t>调研，从专业、规模、就业等多方面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分析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院（系）</w:t>
      </w:r>
      <w:r>
        <w:rPr>
          <w:rFonts w:hint="eastAsia" w:ascii="仿宋_GB2312" w:hAnsi="仿宋_GB2312" w:eastAsia="仿宋_GB2312"/>
          <w:sz w:val="32"/>
          <w:szCs w:val="24"/>
        </w:rPr>
        <w:t>目前服务的行业产业是否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与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现有专业和发展规划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相匹配。与此同时，以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定位等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属性为目标和努力方向，以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招生规模和专业现状等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为工作基础和出发点，重点落实教育“十四五”规划、人力资源发展“十四五”规划和相关产业发展“十四五”规划，科学精准确定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院（系）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“十四五”期间和今后一个时期主要服务的行业产业</w:t>
      </w: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以及人才培养规模改革的目标。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24"/>
        </w:rPr>
        <w:t>、</w:t>
      </w:r>
      <w:r>
        <w:rPr>
          <w:rFonts w:hint="eastAsia" w:ascii="黑体" w:hAnsi="黑体" w:eastAsia="黑体"/>
          <w:sz w:val="32"/>
          <w:szCs w:val="24"/>
          <w:lang w:val="en-US" w:eastAsia="zh-CN"/>
        </w:rPr>
        <w:t>院系</w:t>
      </w:r>
      <w:r>
        <w:rPr>
          <w:rFonts w:hint="eastAsia" w:ascii="黑体" w:hAnsi="黑体" w:eastAsia="黑体"/>
          <w:sz w:val="32"/>
          <w:szCs w:val="24"/>
        </w:rPr>
        <w:t>专业结构调整优化论证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1"/>
        <w:rPr>
          <w:rFonts w:hint="eastAsia" w:ascii="楷体_GB2312" w:hAnsi="楷体_GB2312" w:eastAsia="楷体_GB2312"/>
          <w:sz w:val="32"/>
          <w:szCs w:val="24"/>
        </w:rPr>
      </w:pPr>
      <w:r>
        <w:rPr>
          <w:rFonts w:hint="eastAsia" w:ascii="楷体_GB2312" w:hAnsi="楷体_GB2312" w:eastAsia="楷体_GB2312"/>
          <w:sz w:val="32"/>
          <w:szCs w:val="24"/>
        </w:rPr>
        <w:t>（一）</w:t>
      </w:r>
      <w:r>
        <w:rPr>
          <w:rFonts w:hint="eastAsia" w:ascii="楷体_GB2312" w:hAnsi="楷体_GB2312" w:eastAsia="楷体_GB2312"/>
          <w:sz w:val="32"/>
          <w:szCs w:val="24"/>
          <w:lang w:eastAsia="zh-CN"/>
        </w:rPr>
        <w:t>院（系）</w:t>
      </w:r>
      <w:r>
        <w:rPr>
          <w:rFonts w:hint="eastAsia" w:ascii="楷体_GB2312" w:hAnsi="楷体_GB2312" w:eastAsia="楷体_GB2312"/>
          <w:sz w:val="32"/>
          <w:szCs w:val="24"/>
        </w:rPr>
        <w:t>专业设置情况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24"/>
        </w:rPr>
      </w:pPr>
      <w:r>
        <w:rPr>
          <w:rFonts w:hint="eastAsia" w:ascii="仿宋_GB2312" w:hAnsi="仿宋_GB2312" w:eastAsia="仿宋_GB2312"/>
          <w:b/>
          <w:bCs/>
          <w:sz w:val="32"/>
          <w:szCs w:val="24"/>
        </w:rPr>
        <w:t>要求：</w:t>
      </w:r>
      <w:r>
        <w:rPr>
          <w:rFonts w:hint="eastAsia" w:ascii="仿宋_GB2312" w:hAnsi="仿宋_GB2312" w:eastAsia="仿宋_GB2312"/>
          <w:b w:val="0"/>
          <w:bCs w:val="0"/>
          <w:sz w:val="32"/>
          <w:szCs w:val="24"/>
          <w:lang w:val="en-US" w:eastAsia="zh-CN"/>
        </w:rPr>
        <w:t>根据</w:t>
      </w:r>
      <w:r>
        <w:rPr>
          <w:rFonts w:hint="eastAsia" w:ascii="仿宋_GB2312" w:hAnsi="仿宋_GB2312" w:eastAsia="仿宋_GB2312"/>
          <w:sz w:val="32"/>
          <w:szCs w:val="24"/>
        </w:rPr>
        <w:t>《职业教育专业目录（2021）》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24"/>
        </w:rPr>
        <w:t>全面分析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院（系）</w:t>
      </w:r>
      <w:r>
        <w:rPr>
          <w:rFonts w:hint="eastAsia" w:ascii="仿宋_GB2312" w:hAnsi="仿宋_GB2312" w:eastAsia="仿宋_GB2312"/>
          <w:sz w:val="32"/>
          <w:szCs w:val="24"/>
        </w:rPr>
        <w:t>当前专业结构。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1"/>
        <w:rPr>
          <w:rFonts w:hint="eastAsia" w:ascii="楷体_GB2312" w:hAnsi="楷体_GB2312" w:eastAsia="楷体_GB2312"/>
          <w:sz w:val="32"/>
          <w:szCs w:val="24"/>
        </w:rPr>
      </w:pPr>
      <w:r>
        <w:rPr>
          <w:rFonts w:hint="eastAsia" w:ascii="楷体_GB2312" w:hAnsi="楷体_GB2312" w:eastAsia="楷体_GB2312"/>
          <w:sz w:val="32"/>
          <w:szCs w:val="24"/>
        </w:rPr>
        <w:t>（二）</w:t>
      </w:r>
      <w:r>
        <w:rPr>
          <w:rFonts w:hint="eastAsia" w:ascii="楷体_GB2312" w:hAnsi="楷体_GB2312" w:eastAsia="楷体_GB2312"/>
          <w:sz w:val="32"/>
          <w:szCs w:val="24"/>
          <w:lang w:eastAsia="zh-CN"/>
        </w:rPr>
        <w:t>院（系）</w:t>
      </w:r>
      <w:r>
        <w:rPr>
          <w:rFonts w:hint="eastAsia" w:ascii="楷体_GB2312" w:hAnsi="楷体_GB2312" w:eastAsia="楷体_GB2312"/>
          <w:sz w:val="32"/>
          <w:szCs w:val="24"/>
        </w:rPr>
        <w:t>专业建设情况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24"/>
        </w:rPr>
      </w:pPr>
      <w:r>
        <w:rPr>
          <w:rFonts w:hint="eastAsia" w:ascii="仿宋_GB2312" w:hAnsi="仿宋_GB2312" w:eastAsia="仿宋_GB2312"/>
          <w:b/>
          <w:bCs/>
          <w:sz w:val="32"/>
          <w:szCs w:val="24"/>
        </w:rPr>
        <w:t>要求：</w:t>
      </w:r>
      <w:r>
        <w:rPr>
          <w:rFonts w:hint="eastAsia" w:ascii="仿宋_GB2312" w:hAnsi="仿宋_GB2312" w:eastAsia="仿宋_GB2312"/>
          <w:sz w:val="32"/>
          <w:szCs w:val="24"/>
        </w:rPr>
        <w:t>在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院（系）</w:t>
      </w:r>
      <w:r>
        <w:rPr>
          <w:rFonts w:hint="eastAsia" w:ascii="仿宋_GB2312" w:hAnsi="仿宋_GB2312" w:eastAsia="仿宋_GB2312"/>
          <w:sz w:val="32"/>
          <w:szCs w:val="24"/>
        </w:rPr>
        <w:t>当前的专业结构基础上，结合精准服务产业发展论证中的结论，分析阐述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院（系）</w:t>
      </w:r>
      <w:r>
        <w:rPr>
          <w:rFonts w:hint="eastAsia" w:ascii="仿宋_GB2312" w:hAnsi="仿宋_GB2312" w:eastAsia="仿宋_GB2312"/>
          <w:sz w:val="32"/>
          <w:szCs w:val="24"/>
        </w:rPr>
        <w:t>“十四五”期间和今后一个时期重点培育的示范专业，重点打造的专业群以及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计划申报</w:t>
      </w:r>
      <w:r>
        <w:rPr>
          <w:rFonts w:hint="eastAsia" w:ascii="仿宋_GB2312" w:hAnsi="仿宋_GB2312" w:eastAsia="仿宋_GB2312"/>
          <w:sz w:val="32"/>
          <w:szCs w:val="24"/>
        </w:rPr>
        <w:t>的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职业</w:t>
      </w:r>
      <w:r>
        <w:rPr>
          <w:rFonts w:hint="eastAsia" w:ascii="仿宋_GB2312" w:hAnsi="仿宋_GB2312" w:eastAsia="仿宋_GB2312"/>
          <w:sz w:val="32"/>
          <w:szCs w:val="24"/>
        </w:rPr>
        <w:t>本科专业。分析阐述上述专业建设情况时，应从建设基础、已有成果和建设逻辑等方面进行论证。特别是专业群建设应说明专业群所包含的专业以及组群逻辑，明确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院（系）</w:t>
      </w:r>
      <w:r>
        <w:rPr>
          <w:rFonts w:hint="eastAsia" w:ascii="仿宋_GB2312" w:hAnsi="仿宋_GB2312" w:eastAsia="仿宋_GB2312"/>
          <w:sz w:val="32"/>
          <w:szCs w:val="24"/>
        </w:rPr>
        <w:t>在专业群建设中所承担的角色（独立组建、联合组建、牵头组建等）。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1"/>
        <w:rPr>
          <w:rFonts w:hint="eastAsia" w:ascii="楷体_GB2312" w:hAnsi="楷体_GB2312" w:eastAsia="楷体_GB2312"/>
          <w:sz w:val="32"/>
          <w:szCs w:val="24"/>
        </w:rPr>
      </w:pPr>
      <w:r>
        <w:rPr>
          <w:rFonts w:hint="eastAsia" w:ascii="楷体_GB2312" w:hAnsi="楷体_GB2312" w:eastAsia="楷体_GB2312"/>
          <w:sz w:val="32"/>
          <w:szCs w:val="24"/>
        </w:rPr>
        <w:t>（三）专业结构与产业结构的匹配情况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24"/>
        </w:rPr>
      </w:pPr>
      <w:r>
        <w:rPr>
          <w:rFonts w:hint="eastAsia" w:ascii="仿宋_GB2312" w:hAnsi="仿宋_GB2312" w:eastAsia="仿宋_GB2312"/>
          <w:b/>
          <w:bCs/>
          <w:sz w:val="32"/>
          <w:szCs w:val="24"/>
        </w:rPr>
        <w:t>要求：</w:t>
      </w:r>
      <w:r>
        <w:rPr>
          <w:rFonts w:hint="eastAsia" w:ascii="仿宋_GB2312" w:hAnsi="仿宋_GB2312" w:eastAsia="仿宋_GB2312"/>
          <w:sz w:val="32"/>
          <w:szCs w:val="24"/>
        </w:rPr>
        <w:t>根据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院（系）</w:t>
      </w:r>
      <w:r>
        <w:rPr>
          <w:rFonts w:hint="eastAsia" w:ascii="仿宋_GB2312" w:hAnsi="仿宋_GB2312" w:eastAsia="仿宋_GB2312"/>
          <w:sz w:val="32"/>
          <w:szCs w:val="24"/>
        </w:rPr>
        <w:t>精准服务产业发展论证中确定的主要服务的行业产业，从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院（系）</w:t>
      </w:r>
      <w:r>
        <w:rPr>
          <w:rFonts w:hint="eastAsia" w:ascii="仿宋_GB2312" w:hAnsi="仿宋_GB2312" w:eastAsia="仿宋_GB2312"/>
          <w:sz w:val="32"/>
          <w:szCs w:val="24"/>
        </w:rPr>
        <w:t>专业人才培养规模、毕业生就业率、就业对口率、校企合作企业类型及社会服务能力等方面的数据出发，全方位分析论证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院（系）</w:t>
      </w:r>
      <w:r>
        <w:rPr>
          <w:rFonts w:hint="eastAsia" w:ascii="仿宋_GB2312" w:hAnsi="仿宋_GB2312" w:eastAsia="仿宋_GB2312"/>
          <w:sz w:val="32"/>
          <w:szCs w:val="24"/>
        </w:rPr>
        <w:t>专业结构与产业结构的匹配度。明确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院（系）</w:t>
      </w:r>
      <w:r>
        <w:rPr>
          <w:rFonts w:hint="eastAsia" w:ascii="仿宋_GB2312" w:hAnsi="仿宋_GB2312" w:eastAsia="仿宋_GB2312"/>
          <w:sz w:val="32"/>
          <w:szCs w:val="24"/>
        </w:rPr>
        <w:t>“十四五”期间和今后一个时期专业结构调整优化方向</w:t>
      </w:r>
      <w:r>
        <w:rPr>
          <w:rFonts w:hint="eastAsia" w:ascii="仿宋_GB2312" w:hAnsi="仿宋_GB2312" w:eastAsia="仿宋_GB2312"/>
          <w:sz w:val="32"/>
          <w:szCs w:val="24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24"/>
          <w:lang w:val="en-US" w:eastAsia="zh-CN"/>
        </w:rPr>
        <w:t>并明确具体调整的专业（新增或删减）</w:t>
      </w:r>
      <w:r>
        <w:rPr>
          <w:rFonts w:hint="eastAsia" w:ascii="仿宋_GB2312" w:hAnsi="仿宋_GB2312" w:eastAsia="仿宋_GB2312"/>
          <w:sz w:val="32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outlineLvl w:val="0"/>
        <w:rPr>
          <w:rFonts w:hint="eastAsia"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24"/>
        </w:rPr>
        <w:t>、下一步工作打算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24"/>
        </w:rPr>
        <w:t>要求：根据“双论证”意见明确下步优化整改工作打算，须明确相关配套文件及方案举措。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TQ4NDU0MzBmMGExZmIyMjA1OWU4ODEwODIzMTUifQ=="/>
  </w:docVars>
  <w:rsids>
    <w:rsidRoot w:val="00172A27"/>
    <w:rsid w:val="0D572AF2"/>
    <w:rsid w:val="0E360D5C"/>
    <w:rsid w:val="1F9A4A89"/>
    <w:rsid w:val="2AB72A11"/>
    <w:rsid w:val="37B70338"/>
    <w:rsid w:val="5DA40C72"/>
    <w:rsid w:val="628232F6"/>
    <w:rsid w:val="688B3EC0"/>
    <w:rsid w:val="7A014471"/>
    <w:rsid w:val="7B5101AF"/>
    <w:rsid w:val="7BC2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_GB2312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1212</Words>
  <Characters>1227</Characters>
  <Lines>0</Lines>
  <Paragraphs>0</Paragraphs>
  <TotalTime>86</TotalTime>
  <ScaleCrop>false</ScaleCrop>
  <LinksUpToDate>false</LinksUpToDate>
  <CharactersWithSpaces>1229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2022-06-28T03:04:00Z</dcterms:created>
  <dc:creator>wrf</dc:creator>
  <cp:lastModifiedBy>Administrator</cp:lastModifiedBy>
  <cp:lastPrinted>2022-06-29T01:46:00Z</cp:lastPrinted>
  <dcterms:modified xsi:type="dcterms:W3CDTF">2023-03-15T02:36:44Z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8D6F804963AD4134A7AF0794C77FF83A</vt:lpwstr>
  </property>
</Properties>
</file>