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关于2021年秋冬季教学区域疫情防控的工作会</w:t>
      </w:r>
    </w:p>
    <w:p>
      <w:pPr>
        <w:ind w:firstLine="560" w:firstLineChars="20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在学校疫情防控常态化形势下，继全省教育系统秋季学期疫情防控工作视频会议召开后，教务部主任常学川同志立即主持召开学院教学区域疫情防控工作会，会议地点开在政务楼1404会议室，参会人员涉及到《嵩山少林武术职业学院教学区域防控管理制度》中教学区域一级网格长及教务部全体工作人员。</w:t>
      </w:r>
    </w:p>
    <w:p>
      <w:pPr>
        <w:ind w:firstLine="560" w:firstLineChars="20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drawing>
          <wp:inline distT="0" distB="0" distL="114300" distR="114300">
            <wp:extent cx="4791075" cy="3312795"/>
            <wp:effectExtent l="0" t="0" r="9525" b="1905"/>
            <wp:docPr id="1" name="图片 1" descr="微信图片_20211110091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1110091330"/>
                    <pic:cNvPicPr>
                      <a:picLocks noChangeAspect="1"/>
                    </pic:cNvPicPr>
                  </pic:nvPicPr>
                  <pic:blipFill>
                    <a:blip r:embed="rId4"/>
                    <a:stretch>
                      <a:fillRect/>
                    </a:stretch>
                  </pic:blipFill>
                  <pic:spPr>
                    <a:xfrm>
                      <a:off x="0" y="0"/>
                      <a:ext cx="4791075" cy="3312795"/>
                    </a:xfrm>
                    <a:prstGeom prst="rect">
                      <a:avLst/>
                    </a:prstGeom>
                  </pic:spPr>
                </pic:pic>
              </a:graphicData>
            </a:graphic>
          </wp:inline>
        </w:drawing>
      </w:r>
    </w:p>
    <w:p>
      <w:pPr>
        <w:ind w:firstLine="560" w:firstLineChars="20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会议首先由常主任向在座全体参会人员传达全省教育系统疫情防控工作视频会议精神和学院有关教学工作的整体部署，确保让各级网格长认清形势，明确职责，站好岗位。</w:t>
      </w:r>
    </w:p>
    <w:p>
      <w:pPr>
        <w:pStyle w:val="2"/>
        <w:ind w:firstLine="560" w:firstLineChars="200"/>
        <w:jc w:val="left"/>
        <w:rPr>
          <w:rFonts w:hint="eastAsia" w:eastAsia="宋体" w:cs="宋体"/>
          <w:b w:val="0"/>
          <w:bCs w:val="0"/>
          <w:sz w:val="28"/>
          <w:szCs w:val="28"/>
          <w:lang w:val="en-US" w:eastAsia="zh-CN"/>
        </w:rPr>
      </w:pPr>
      <w:r>
        <w:rPr>
          <w:rFonts w:hint="eastAsia" w:eastAsia="宋体" w:cs="宋体"/>
          <w:b w:val="0"/>
          <w:bCs w:val="0"/>
          <w:sz w:val="28"/>
          <w:szCs w:val="28"/>
          <w:lang w:val="en-US" w:eastAsia="zh-CN"/>
        </w:rPr>
        <w:t>副主任</w:t>
      </w:r>
      <w:r>
        <w:rPr>
          <w:rFonts w:hint="eastAsia" w:ascii="宋体" w:hAnsi="宋体" w:eastAsia="宋体" w:cs="宋体"/>
          <w:b w:val="0"/>
          <w:bCs w:val="0"/>
          <w:sz w:val="28"/>
          <w:szCs w:val="28"/>
          <w:lang w:val="en-US" w:eastAsia="zh-CN"/>
        </w:rPr>
        <w:t>江闪闪</w:t>
      </w:r>
      <w:r>
        <w:rPr>
          <w:rFonts w:hint="eastAsia" w:eastAsia="宋体" w:cs="宋体"/>
          <w:b w:val="0"/>
          <w:bCs w:val="0"/>
          <w:sz w:val="28"/>
          <w:szCs w:val="28"/>
          <w:lang w:val="en-US" w:eastAsia="zh-CN"/>
        </w:rPr>
        <w:t>对网格化管理再次做出明确安排和要求</w:t>
      </w:r>
      <w:r>
        <w:rPr>
          <w:rFonts w:hint="eastAsia" w:ascii="宋体" w:hAnsi="宋体" w:eastAsia="宋体" w:cs="宋体"/>
          <w:b w:val="0"/>
          <w:bCs w:val="0"/>
          <w:sz w:val="28"/>
          <w:szCs w:val="28"/>
          <w:lang w:val="en-US" w:eastAsia="zh-CN"/>
        </w:rPr>
        <w:t>，严格落实各级网格长责任人</w:t>
      </w:r>
      <w:r>
        <w:rPr>
          <w:rFonts w:hint="eastAsia" w:eastAsia="宋体" w:cs="宋体"/>
          <w:b w:val="0"/>
          <w:bCs w:val="0"/>
          <w:sz w:val="28"/>
          <w:szCs w:val="28"/>
          <w:lang w:val="en-US" w:eastAsia="zh-CN"/>
        </w:rPr>
        <w:t>和</w:t>
      </w:r>
      <w:r>
        <w:rPr>
          <w:rFonts w:hint="eastAsia" w:ascii="宋体" w:hAnsi="宋体" w:eastAsia="宋体" w:cs="宋体"/>
          <w:b w:val="0"/>
          <w:bCs w:val="0"/>
          <w:sz w:val="28"/>
          <w:szCs w:val="28"/>
          <w:lang w:val="en-US" w:eastAsia="zh-CN"/>
        </w:rPr>
        <w:t>人员管控，做好日常教学管理，实施好错峰上下课</w:t>
      </w:r>
      <w:r>
        <w:rPr>
          <w:rFonts w:hint="eastAsia" w:eastAsia="宋体" w:cs="宋体"/>
          <w:b w:val="0"/>
          <w:bCs w:val="0"/>
          <w:sz w:val="28"/>
          <w:szCs w:val="28"/>
          <w:lang w:val="en-US" w:eastAsia="zh-CN"/>
        </w:rPr>
        <w:t>。</w:t>
      </w:r>
      <w:r>
        <w:rPr>
          <w:rFonts w:hint="eastAsia" w:ascii="宋体" w:hAnsi="宋体" w:eastAsia="宋体" w:cs="宋体"/>
          <w:b w:val="0"/>
          <w:bCs w:val="0"/>
          <w:sz w:val="28"/>
          <w:szCs w:val="28"/>
          <w:lang w:val="en-US" w:eastAsia="zh-CN"/>
        </w:rPr>
        <w:t>并要求各个检查组做到日检查、日通报，严格落实学院疫情防控制度。</w:t>
      </w:r>
      <w:r>
        <w:rPr>
          <w:rFonts w:hint="eastAsia" w:eastAsia="宋体" w:cs="宋体"/>
          <w:b w:val="0"/>
          <w:bCs w:val="0"/>
          <w:sz w:val="28"/>
          <w:szCs w:val="28"/>
          <w:lang w:val="en-US" w:eastAsia="zh-CN"/>
        </w:rPr>
        <w:t>副主任</w:t>
      </w:r>
      <w:r>
        <w:rPr>
          <w:rFonts w:hint="eastAsia" w:ascii="宋体" w:hAnsi="宋体" w:eastAsia="宋体" w:cs="宋体"/>
          <w:b w:val="0"/>
          <w:bCs w:val="0"/>
          <w:sz w:val="28"/>
          <w:szCs w:val="28"/>
          <w:lang w:val="en-US" w:eastAsia="zh-CN"/>
        </w:rPr>
        <w:t>和艳洁</w:t>
      </w:r>
      <w:r>
        <w:rPr>
          <w:rFonts w:hint="eastAsia" w:eastAsia="宋体" w:cs="宋体"/>
          <w:b w:val="0"/>
          <w:bCs w:val="0"/>
          <w:sz w:val="28"/>
          <w:szCs w:val="28"/>
          <w:lang w:val="en-US" w:eastAsia="zh-CN"/>
        </w:rPr>
        <w:t>对日常教学期间因病缺勤情况追踪和教学场所防控管理做出明确要求，</w:t>
      </w:r>
      <w:r>
        <w:rPr>
          <w:rFonts w:hint="eastAsia" w:ascii="宋体" w:hAnsi="宋体" w:eastAsia="宋体" w:cs="宋体"/>
          <w:b w:val="0"/>
          <w:bCs w:val="0"/>
          <w:sz w:val="28"/>
          <w:szCs w:val="28"/>
          <w:lang w:val="en-US" w:eastAsia="zh-CN"/>
        </w:rPr>
        <w:t>为控制新冠病毒疫情的传染，减少人员密集度，降低感染风险，</w:t>
      </w:r>
      <w:r>
        <w:rPr>
          <w:rFonts w:hint="eastAsia" w:eastAsia="宋体" w:cs="宋体"/>
          <w:b w:val="0"/>
          <w:bCs w:val="0"/>
          <w:sz w:val="28"/>
          <w:szCs w:val="28"/>
          <w:lang w:val="en-US" w:eastAsia="zh-CN"/>
        </w:rPr>
        <w:t xml:space="preserve">要求师生进出教学场地时按要求进行扫码登记并做好教室、仪器设备的清洁消毒。 </w:t>
      </w:r>
    </w:p>
    <w:p>
      <w:pPr>
        <w:spacing w:line="360" w:lineRule="auto"/>
        <w:ind w:firstLine="560" w:firstLineChars="200"/>
        <w:jc w:val="left"/>
        <w:rPr>
          <w:rFonts w:hint="default" w:eastAsia="宋体" w:cs="宋体"/>
          <w:b w:val="0"/>
          <w:bCs w:val="0"/>
          <w:sz w:val="28"/>
          <w:szCs w:val="28"/>
          <w:lang w:val="en-US" w:eastAsia="zh-CN"/>
        </w:rPr>
      </w:pPr>
      <w:r>
        <w:rPr>
          <w:rFonts w:hint="eastAsia" w:eastAsia="宋体" w:cs="宋体"/>
          <w:b w:val="0"/>
          <w:bCs w:val="0"/>
          <w:sz w:val="28"/>
          <w:szCs w:val="28"/>
          <w:lang w:val="en-US" w:eastAsia="zh-CN"/>
        </w:rPr>
        <w:t>最后，常学川主任再次强调，各院系要切实作好疫情防控工作，按照网格化管理要求，织密织牢防控安全网，把疫情防控工作落到实处</w:t>
      </w:r>
      <w:bookmarkStart w:id="0" w:name="_GoBack"/>
      <w:bookmarkEnd w:id="0"/>
      <w:r>
        <w:rPr>
          <w:rFonts w:hint="eastAsia" w:eastAsia="宋体" w:cs="宋体"/>
          <w:b w:val="0"/>
          <w:bCs w:val="0"/>
          <w:sz w:val="28"/>
          <w:szCs w:val="28"/>
          <w:lang w:val="en-US" w:eastAsia="zh-CN"/>
        </w:rPr>
        <w:t xml:space="preserve">。                                   </w:t>
      </w:r>
    </w:p>
    <w:p>
      <w:pPr>
        <w:pStyle w:val="2"/>
        <w:ind w:firstLine="560" w:firstLineChars="200"/>
        <w:jc w:val="left"/>
        <w:rPr>
          <w:rFonts w:hint="eastAsia" w:eastAsia="宋体" w:cs="宋体"/>
          <w:b w:val="0"/>
          <w:bCs w:val="0"/>
          <w:sz w:val="28"/>
          <w:szCs w:val="28"/>
          <w:lang w:val="en-US" w:eastAsia="zh-CN"/>
        </w:rPr>
      </w:pPr>
    </w:p>
    <w:p>
      <w:pPr>
        <w:ind w:firstLine="560" w:firstLineChars="200"/>
        <w:jc w:val="left"/>
        <w:rPr>
          <w:rFonts w:hint="default" w:ascii="宋体" w:hAnsi="宋体" w:eastAsia="宋体" w:cs="宋体"/>
          <w:b w:val="0"/>
          <w:bCs w:val="0"/>
          <w:sz w:val="28"/>
          <w:szCs w:val="28"/>
          <w:lang w:val="en-US" w:eastAsia="zh-CN"/>
        </w:rPr>
      </w:pPr>
    </w:p>
    <w:p>
      <w:pPr>
        <w:ind w:firstLine="560" w:firstLineChars="200"/>
        <w:jc w:val="left"/>
        <w:rPr>
          <w:rFonts w:hint="default" w:ascii="宋体" w:hAnsi="宋体" w:eastAsia="宋体" w:cs="宋体"/>
          <w:b w:val="0"/>
          <w:bCs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2463B2"/>
    <w:rsid w:val="060B3E50"/>
    <w:rsid w:val="07612B0C"/>
    <w:rsid w:val="0E2463B2"/>
    <w:rsid w:val="21AF38CB"/>
    <w:rsid w:val="373D00C8"/>
    <w:rsid w:val="47A11AF8"/>
    <w:rsid w:val="56C43B96"/>
    <w:rsid w:val="5E504BDC"/>
    <w:rsid w:val="60893412"/>
    <w:rsid w:val="67A00807"/>
    <w:rsid w:val="6FAF1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line="15" w:lineRule="atLeast"/>
      <w:jc w:val="center"/>
      <w:outlineLvl w:val="0"/>
    </w:pPr>
    <w:rPr>
      <w:rFonts w:hint="eastAsia" w:ascii="宋体" w:hAnsi="宋体" w:eastAsia="黑体" w:cs="Times New Roman"/>
      <w:kern w:val="44"/>
      <w:sz w:val="32"/>
      <w:szCs w:val="5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toc 1"/>
    <w:basedOn w:val="1"/>
    <w:next w:val="1"/>
    <w:qFormat/>
    <w:uiPriority w:val="0"/>
  </w:style>
  <w:style w:type="paragraph" w:customStyle="1" w:styleId="6">
    <w:name w:val="样式2"/>
    <w:basedOn w:val="1"/>
    <w:qFormat/>
    <w:uiPriority w:val="0"/>
    <w:rPr>
      <w:rFonts w:ascii="Calibri" w:hAnsi="Calibri" w:eastAsia="黑体" w:cs="Times New Roman"/>
      <w:b/>
      <w:sz w:val="32"/>
    </w:rPr>
  </w:style>
  <w:style w:type="paragraph" w:customStyle="1" w:styleId="7">
    <w:name w:val="标题1"/>
    <w:basedOn w:val="1"/>
    <w:qFormat/>
    <w:uiPriority w:val="0"/>
    <w:rPr>
      <w:rFonts w:ascii="Calibri" w:hAnsi="Calibri" w:eastAsia="黑体" w:cs="Times New Roman"/>
      <w:b/>
      <w:sz w:val="32"/>
    </w:rPr>
  </w:style>
  <w:style w:type="paragraph" w:customStyle="1" w:styleId="8">
    <w:name w:val="样式3"/>
    <w:basedOn w:val="3"/>
    <w:qFormat/>
    <w:uiPriority w:val="0"/>
    <w:rPr>
      <w:rFonts w:ascii="Times New Roman" w:hAnsi="Times New Roman" w:eastAsia="黑体" w:cs="Times New Roman"/>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2021-11-09T09:06:00Z</dcterms:created>
  <dc:creator>Administrator</dc:creator>
  <cp:lastModifiedBy>江闪闪</cp:lastModifiedBy>
  <dcterms:modified xsi:type="dcterms:W3CDTF">2021-11-10T07:11:01Z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3F93B2E4102C4AB0AF02374B62B01033</vt:lpwstr>
  </property>
</Properties>
</file>