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wordWrap w:val="0"/>
        <w:spacing w:beforeAutospacing="0" w:afterAutospacing="0" w:line="300" w:lineRule="atLeast"/>
        <w:jc w:val="center"/>
        <w:rPr>
          <w:rFonts w:ascii="华文中宋" w:hAnsi="华文中宋" w:eastAsia="华文中宋" w:cstheme="minorEastAsia"/>
          <w:b/>
          <w:bCs/>
          <w:sz w:val="32"/>
          <w:szCs w:val="32"/>
        </w:rPr>
      </w:pPr>
      <w:r>
        <w:rPr>
          <w:rFonts w:hint="eastAsia" w:ascii="华文中宋" w:hAnsi="华文中宋" w:eastAsia="华文中宋" w:cstheme="minorEastAsia"/>
          <w:b/>
          <w:bCs/>
          <w:sz w:val="32"/>
          <w:szCs w:val="32"/>
        </w:rPr>
        <w:t>关于公布2020年度校级教科研项目结项</w:t>
      </w:r>
    </w:p>
    <w:p>
      <w:pPr>
        <w:pStyle w:val="4"/>
        <w:widowControl/>
        <w:wordWrap w:val="0"/>
        <w:spacing w:beforeAutospacing="0" w:afterAutospacing="0" w:line="300" w:lineRule="atLeast"/>
        <w:jc w:val="center"/>
        <w:rPr>
          <w:rFonts w:ascii="华文中宋" w:hAnsi="华文中宋" w:eastAsia="华文中宋" w:cstheme="minorEastAsia"/>
          <w:b/>
          <w:bCs/>
          <w:sz w:val="32"/>
          <w:szCs w:val="32"/>
        </w:rPr>
      </w:pPr>
      <w:r>
        <w:rPr>
          <w:rFonts w:hint="eastAsia" w:ascii="华文中宋" w:hAnsi="华文中宋" w:eastAsia="华文中宋" w:cstheme="minorEastAsia"/>
          <w:b/>
          <w:bCs/>
          <w:sz w:val="32"/>
          <w:szCs w:val="32"/>
        </w:rPr>
        <w:t>和2021年度校级科研项目立项的通知</w:t>
      </w:r>
    </w:p>
    <w:p>
      <w:pPr>
        <w:pStyle w:val="4"/>
        <w:widowControl/>
        <w:wordWrap w:val="0"/>
        <w:spacing w:before="312" w:beforeLines="100" w:beforeAutospacing="0" w:afterAutospacing="0" w:line="56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各院（系）、</w:t>
      </w:r>
      <w:r>
        <w:rPr>
          <w:rFonts w:hint="eastAsia" w:ascii="仿宋_GB2312" w:hAnsi="仿宋_GB2312" w:eastAsia="仿宋_GB2312" w:cs="仿宋_GB2312"/>
          <w:color w:val="000000"/>
          <w:sz w:val="28"/>
          <w:szCs w:val="28"/>
          <w:lang w:val="en-US" w:eastAsia="zh-CN"/>
        </w:rPr>
        <w:t>各</w:t>
      </w:r>
      <w:r>
        <w:rPr>
          <w:rFonts w:hint="eastAsia" w:ascii="仿宋_GB2312" w:hAnsi="仿宋_GB2312" w:eastAsia="仿宋_GB2312" w:cs="仿宋_GB2312"/>
          <w:color w:val="000000"/>
          <w:sz w:val="28"/>
          <w:szCs w:val="28"/>
        </w:rPr>
        <w:t>部门：</w:t>
      </w:r>
    </w:p>
    <w:p>
      <w:pPr>
        <w:pStyle w:val="4"/>
        <w:widowControl/>
        <w:wordWrap w:val="0"/>
        <w:spacing w:beforeAutospacing="0" w:afterAutospacing="0" w:line="60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根据《嵩山少林武术职业学院科研项目管理办法》、《嵩山少林武术职业学院学术不端行为查处机制》等文件要求，经学院学术委员会项目评审小组评审，上报学院学术委员会主任核准，现将评审结果公布如下：</w:t>
      </w:r>
    </w:p>
    <w:p>
      <w:pPr>
        <w:pStyle w:val="4"/>
        <w:widowControl/>
        <w:wordWrap w:val="0"/>
        <w:spacing w:beforeAutospacing="0" w:afterAutospacing="0" w:line="60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1.2020年度校级教科研项目立项共21项，其中按期结项13项，暂缓结项5项，延期结项1项，不予结项2项。</w:t>
      </w:r>
    </w:p>
    <w:p>
      <w:pPr>
        <w:pStyle w:val="4"/>
        <w:widowControl/>
        <w:wordWrap w:val="0"/>
        <w:spacing w:beforeAutospacing="0" w:afterAutospacing="0" w:line="600" w:lineRule="exact"/>
        <w:ind w:firstLine="560" w:firstLineChars="200"/>
        <w:jc w:val="both"/>
        <w:rPr>
          <w:rFonts w:ascii="仿宋" w:hAnsi="仿宋" w:eastAsia="仿宋_GB2312" w:cs="仿宋"/>
          <w:color w:val="000000"/>
          <w:sz w:val="28"/>
          <w:szCs w:val="28"/>
        </w:rPr>
      </w:pPr>
      <w:r>
        <w:rPr>
          <w:rFonts w:ascii="仿宋" w:hAnsi="仿宋" w:eastAsia="仿宋" w:cs="仿宋"/>
          <w:color w:val="000000"/>
          <w:sz w:val="28"/>
          <w:szCs w:val="28"/>
        </w:rPr>
        <w:t>2.</w:t>
      </w:r>
      <w:r>
        <w:rPr>
          <w:rFonts w:hint="eastAsia" w:ascii="仿宋_GB2312" w:hAnsi="仿宋_GB2312" w:eastAsia="仿宋_GB2312" w:cs="仿宋_GB2312"/>
          <w:color w:val="000000"/>
          <w:sz w:val="28"/>
          <w:szCs w:val="28"/>
        </w:rPr>
        <w:t>暂缓结项课题延期至2022年4月底，请相关课题组严格按照课题立项通知书要求和学术委员会的评审建议进一步修改完善项目内容，完成项目结项工作。</w:t>
      </w:r>
    </w:p>
    <w:p>
      <w:pPr>
        <w:pStyle w:val="4"/>
        <w:widowControl/>
        <w:wordWrap w:val="0"/>
        <w:spacing w:beforeAutospacing="0" w:afterAutospacing="0" w:line="560" w:lineRule="exact"/>
        <w:ind w:firstLine="560" w:firstLineChars="200"/>
        <w:jc w:val="both"/>
        <w:rPr>
          <w:rFonts w:ascii="仿宋_GB2312" w:hAnsi="仿宋_GB2312" w:eastAsia="仿宋_GB2312" w:cs="仿宋_GB2312"/>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.2021年度校级科研项目立项17项。</w:t>
      </w:r>
      <w:r>
        <w:rPr>
          <w:rFonts w:hint="eastAsia" w:ascii="仿宋_GB2312" w:hAnsi="仿宋_GB2312" w:eastAsia="仿宋_GB2312" w:cs="仿宋_GB2312"/>
          <w:color w:val="000000"/>
          <w:sz w:val="28"/>
          <w:szCs w:val="28"/>
        </w:rPr>
        <w:t>接立项通知后，请各课题组进一步修改、完善研究方案。按照项目申报书的要求，积极开展研究与实践，确保课题按期结项。</w:t>
      </w:r>
    </w:p>
    <w:p>
      <w:pPr>
        <w:pStyle w:val="4"/>
        <w:widowControl/>
        <w:wordWrap w:val="0"/>
        <w:spacing w:beforeAutospacing="0" w:afterAutospacing="0" w:line="480" w:lineRule="exact"/>
        <w:ind w:firstLine="560" w:firstLineChars="200"/>
        <w:jc w:val="both"/>
        <w:rPr>
          <w:rFonts w:ascii="仿宋_GB2312" w:hAnsi="仿宋_GB2312" w:eastAsia="仿宋_GB2312" w:cs="仿宋_GB2312"/>
          <w:color w:val="000000"/>
          <w:sz w:val="28"/>
          <w:szCs w:val="28"/>
        </w:rPr>
      </w:pPr>
    </w:p>
    <w:p>
      <w:pPr>
        <w:pStyle w:val="4"/>
        <w:widowControl/>
        <w:wordWrap w:val="0"/>
        <w:spacing w:beforeAutospacing="0" w:afterAutospacing="0"/>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附件：1.2020年度校级教科研项目结项名单</w:t>
      </w:r>
    </w:p>
    <w:p>
      <w:pPr>
        <w:pStyle w:val="4"/>
        <w:widowControl/>
        <w:wordWrap w:val="0"/>
        <w:spacing w:beforeAutospacing="0" w:afterAutospacing="0"/>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 xml:space="preserve">      2.2021年度校级科研项目立项名单</w:t>
      </w:r>
    </w:p>
    <w:p>
      <w:pPr>
        <w:pStyle w:val="4"/>
        <w:widowControl/>
        <w:wordWrap w:val="0"/>
        <w:spacing w:beforeAutospacing="0" w:afterAutospacing="0"/>
        <w:jc w:val="both"/>
        <w:rPr>
          <w:rFonts w:ascii="仿宋" w:hAnsi="仿宋" w:eastAsia="仿宋" w:cs="仿宋"/>
          <w:color w:val="000000"/>
          <w:sz w:val="28"/>
          <w:szCs w:val="28"/>
        </w:rPr>
      </w:pPr>
    </w:p>
    <w:p>
      <w:pPr>
        <w:pStyle w:val="4"/>
        <w:widowControl/>
        <w:wordWrap w:val="0"/>
        <w:spacing w:beforeAutospacing="0" w:afterAutospacing="0"/>
        <w:ind w:firstLine="6440" w:firstLineChars="2300"/>
        <w:jc w:val="both"/>
        <w:rPr>
          <w:rFonts w:ascii="仿宋" w:hAnsi="仿宋" w:eastAsia="仿宋" w:cs="仿宋"/>
          <w:color w:val="000000"/>
          <w:sz w:val="28"/>
          <w:szCs w:val="28"/>
        </w:rPr>
      </w:pPr>
      <w:r>
        <w:rPr>
          <w:rFonts w:hint="eastAsia" w:ascii="仿宋" w:hAnsi="仿宋" w:eastAsia="仿宋" w:cs="仿宋"/>
          <w:color w:val="000000"/>
          <w:sz w:val="28"/>
          <w:szCs w:val="28"/>
        </w:rPr>
        <w:t>质量部</w:t>
      </w:r>
    </w:p>
    <w:p>
      <w:pPr>
        <w:pStyle w:val="4"/>
        <w:widowControl/>
        <w:wordWrap w:val="0"/>
        <w:spacing w:beforeAutospacing="0" w:afterAutospacing="0"/>
        <w:ind w:firstLine="5880" w:firstLineChars="2100"/>
        <w:jc w:val="both"/>
        <w:rPr>
          <w:rFonts w:ascii="仿宋" w:hAnsi="仿宋" w:eastAsia="仿宋" w:cs="仿宋"/>
          <w:color w:val="000000"/>
          <w:sz w:val="28"/>
          <w:szCs w:val="28"/>
        </w:rPr>
      </w:pPr>
      <w:r>
        <w:rPr>
          <w:rFonts w:hint="eastAsia" w:ascii="仿宋" w:hAnsi="仿宋" w:eastAsia="仿宋" w:cs="仿宋"/>
          <w:color w:val="000000"/>
          <w:sz w:val="28"/>
          <w:szCs w:val="28"/>
        </w:rPr>
        <w:t>2021年11月5日</w:t>
      </w:r>
    </w:p>
    <w:p>
      <w:pPr>
        <w:ind w:firstLine="560" w:firstLineChars="200"/>
        <w:rPr>
          <w:rFonts w:ascii="仿宋" w:hAnsi="仿宋" w:eastAsia="仿宋" w:cs="仿宋"/>
          <w:color w:val="000000"/>
          <w:sz w:val="28"/>
          <w:szCs w:val="28"/>
        </w:rPr>
        <w:sectPr>
          <w:pgSz w:w="11906" w:h="16838"/>
          <w:pgMar w:top="1440" w:right="1800" w:bottom="1440" w:left="1800" w:header="851" w:footer="992" w:gutter="0"/>
          <w:cols w:space="720" w:num="1"/>
          <w:docGrid w:type="lines" w:linePitch="312" w:charSpace="0"/>
        </w:sectPr>
      </w:pPr>
    </w:p>
    <w:p>
      <w:pPr>
        <w:rPr>
          <w:rFonts w:ascii="宋体" w:hAnsi="宋体" w:cs="宋体"/>
          <w:color w:val="000000"/>
          <w:kern w:val="0"/>
          <w:sz w:val="28"/>
          <w:szCs w:val="28"/>
          <w:lang w:bidi="ar"/>
        </w:rPr>
      </w:pPr>
      <w:r>
        <w:rPr>
          <w:rFonts w:hint="eastAsia" w:ascii="宋体" w:hAnsi="宋体" w:cs="宋体"/>
          <w:color w:val="000000"/>
          <w:kern w:val="0"/>
          <w:sz w:val="28"/>
          <w:szCs w:val="28"/>
          <w:lang w:bidi="ar"/>
        </w:rPr>
        <w:t>附件1:2020年度校级教科研项目结项名单</w:t>
      </w:r>
    </w:p>
    <w:tbl>
      <w:tblPr>
        <w:tblStyle w:val="5"/>
        <w:tblpPr w:leftFromText="180" w:rightFromText="180" w:vertAnchor="text" w:horzAnchor="page" w:tblpXSpec="center" w:tblpY="197"/>
        <w:tblOverlap w:val="never"/>
        <w:tblW w:w="137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5"/>
        <w:gridCol w:w="1709"/>
        <w:gridCol w:w="1020"/>
        <w:gridCol w:w="5532"/>
        <w:gridCol w:w="343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序号</w:t>
            </w:r>
          </w:p>
        </w:tc>
        <w:tc>
          <w:tcPr>
            <w:tcW w:w="1709" w:type="dxa"/>
            <w:vAlign w:val="center"/>
          </w:tcPr>
          <w:p>
            <w:pPr>
              <w:widowControl/>
              <w:jc w:val="center"/>
              <w:textAlignment w:val="center"/>
              <w:rPr>
                <w:sz w:val="24"/>
              </w:rPr>
            </w:pPr>
            <w:r>
              <w:rPr>
                <w:rFonts w:hint="eastAsia" w:ascii="仿宋" w:hAnsi="仿宋" w:eastAsia="仿宋" w:cs="仿宋"/>
                <w:b/>
                <w:color w:val="000000"/>
                <w:kern w:val="0"/>
                <w:sz w:val="24"/>
              </w:rPr>
              <w:t xml:space="preserve">项目编号 </w:t>
            </w:r>
          </w:p>
        </w:tc>
        <w:tc>
          <w:tcPr>
            <w:tcW w:w="1020" w:type="dxa"/>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姓名</w:t>
            </w:r>
          </w:p>
        </w:tc>
        <w:tc>
          <w:tcPr>
            <w:tcW w:w="5532" w:type="dxa"/>
            <w:vAlign w:val="center"/>
          </w:tcPr>
          <w:p>
            <w:pPr>
              <w:widowControl/>
              <w:jc w:val="center"/>
              <w:textAlignment w:val="center"/>
              <w:rPr>
                <w:rFonts w:ascii="仿宋" w:hAnsi="仿宋" w:eastAsia="仿宋" w:cs="仿宋"/>
                <w:b/>
                <w:color w:val="000000"/>
                <w:sz w:val="24"/>
              </w:rPr>
            </w:pPr>
            <w:r>
              <w:rPr>
                <w:rFonts w:hint="eastAsia" w:ascii="仿宋" w:hAnsi="仿宋" w:eastAsia="仿宋" w:cs="仿宋"/>
                <w:b/>
                <w:color w:val="000000"/>
                <w:kern w:val="0"/>
                <w:sz w:val="24"/>
              </w:rPr>
              <w:t>项目名称</w:t>
            </w:r>
          </w:p>
        </w:tc>
        <w:tc>
          <w:tcPr>
            <w:tcW w:w="3437" w:type="dxa"/>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课题组成员</w:t>
            </w:r>
          </w:p>
        </w:tc>
        <w:tc>
          <w:tcPr>
            <w:tcW w:w="1410" w:type="dxa"/>
            <w:vAlign w:val="center"/>
          </w:tcPr>
          <w:p>
            <w:pPr>
              <w:widowControl/>
              <w:jc w:val="center"/>
              <w:textAlignment w:val="center"/>
              <w:rPr>
                <w:rFonts w:ascii="仿宋" w:hAnsi="仿宋" w:eastAsia="仿宋" w:cs="仿宋"/>
                <w:b/>
                <w:color w:val="000000"/>
                <w:kern w:val="0"/>
                <w:sz w:val="24"/>
              </w:rPr>
            </w:pPr>
            <w:r>
              <w:rPr>
                <w:rFonts w:hint="eastAsia" w:ascii="仿宋" w:hAnsi="仿宋" w:eastAsia="仿宋" w:cs="仿宋"/>
                <w:b/>
                <w:color w:val="000000"/>
                <w:kern w:val="0"/>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2020-SSKY-001</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高冬冬</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武术精神在大学生思想教育中的价值与应用研究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李雅婷、王占强、梁乂丹</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2020-SSKY-002</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郜艳丽</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我院思想政治教育与国防教育的融合路径研究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高建伟、和艳洁、白宝山、王振刚</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2020-SSKY-003</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王文婷</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产教融合背景下高职院校市场营销专业人才培养模式研究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周景景、冯晓娟、张敏杰</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2020-SSKY-004</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翟孝娜</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基于产业需求的高职旅游管理专业人才培养模式研究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李淑平、洪 星、丁翠翠</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2020-SSKY-005</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杨延玉</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我院篮球教学改革存在的问题及发展思路</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段来庆、裴亚杰、焦继东</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2020-SSKY-010</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樊素娟</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基于需要层次理论的高职学生价值观培育研究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李中强、王 哲</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2020-SSKY-011</w:t>
            </w:r>
          </w:p>
        </w:tc>
        <w:tc>
          <w:tcPr>
            <w:tcW w:w="1020" w:type="dxa"/>
            <w:vAlign w:val="center"/>
          </w:tcPr>
          <w:p>
            <w:pPr>
              <w:widowControl/>
              <w:tabs>
                <w:tab w:val="left" w:pos="443"/>
              </w:tabs>
              <w:ind w:firstLine="220" w:firstLineChars="100"/>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王 哲</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互联网+背景下高职武术类专业学生创新创业教育模式研究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杨兆迪、李高阳</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2020-SSKY-012</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王艳飞</w:t>
            </w:r>
          </w:p>
        </w:tc>
        <w:tc>
          <w:tcPr>
            <w:tcW w:w="5532" w:type="dxa"/>
            <w:vAlign w:val="center"/>
          </w:tcPr>
          <w:p>
            <w:pPr>
              <w:widowControl/>
              <w:jc w:val="left"/>
              <w:textAlignment w:val="center"/>
              <w:rPr>
                <w:rFonts w:ascii="宋体" w:hAnsi="宋体" w:cs="宋体"/>
                <w:color w:val="000000"/>
                <w:kern w:val="0"/>
                <w:sz w:val="22"/>
                <w:szCs w:val="22"/>
              </w:rPr>
            </w:pPr>
            <w:bookmarkStart w:id="0" w:name="_GoBack"/>
            <w:r>
              <w:rPr>
                <w:rFonts w:hint="eastAsia" w:ascii="宋体" w:hAnsi="宋体" w:cs="宋体"/>
                <w:color w:val="000000"/>
                <w:kern w:val="0"/>
                <w:sz w:val="22"/>
                <w:szCs w:val="22"/>
              </w:rPr>
              <w:t>PBL教学法在高职院校体育类课程教学中的应用研究</w:t>
            </w:r>
            <w:bookmarkEnd w:id="0"/>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杨兆迪、王冰冰</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2020-SSKY-013</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耿海潮</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少林功夫国际传播的时代特征与创新研究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姚亚行、姜丙刚、张献科、褚书彪</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0</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2020-SSKY-014</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马方艳</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“传统文化+传统工艺”跨界文创设计探索</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段春雪、王希莹、宋尚霖、李亚楠</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1</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2020-SSKY-015</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段春雪</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中原文化在环境艺术设计中的传承与发展策略研究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马方艳、宋尚霖、李亚楠、王希莹</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2</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2020-SSKY-016</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刘少龙</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非遗视野下少林拳文化空间的保护研究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张 伟、郭小涛</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hint="eastAsia" w:ascii="宋体" w:hAnsi="宋体" w:cs="宋体"/>
                <w:color w:val="000000"/>
                <w:kern w:val="0"/>
                <w:sz w:val="22"/>
                <w:szCs w:val="22"/>
              </w:rPr>
            </w:pPr>
            <w:r>
              <w:rPr>
                <w:rFonts w:hint="eastAsia" w:ascii="仿宋" w:hAnsi="仿宋" w:eastAsia="仿宋" w:cs="仿宋"/>
                <w:b/>
                <w:color w:val="000000"/>
                <w:kern w:val="0"/>
                <w:sz w:val="24"/>
              </w:rPr>
              <w:t>序号</w:t>
            </w:r>
          </w:p>
        </w:tc>
        <w:tc>
          <w:tcPr>
            <w:tcW w:w="1709" w:type="dxa"/>
            <w:vAlign w:val="center"/>
          </w:tcPr>
          <w:p>
            <w:pPr>
              <w:widowControl/>
              <w:jc w:val="center"/>
              <w:textAlignment w:val="center"/>
              <w:rPr>
                <w:rFonts w:hint="eastAsia" w:ascii="宋体" w:hAnsi="宋体" w:cs="宋体"/>
                <w:color w:val="000000"/>
                <w:kern w:val="0"/>
                <w:sz w:val="22"/>
                <w:szCs w:val="22"/>
                <w:lang w:bidi="ar"/>
              </w:rPr>
            </w:pPr>
            <w:r>
              <w:rPr>
                <w:rFonts w:hint="eastAsia" w:ascii="仿宋" w:hAnsi="仿宋" w:eastAsia="仿宋" w:cs="仿宋"/>
                <w:b/>
                <w:color w:val="000000"/>
                <w:kern w:val="0"/>
                <w:sz w:val="24"/>
              </w:rPr>
              <w:t>项目编号</w:t>
            </w:r>
          </w:p>
        </w:tc>
        <w:tc>
          <w:tcPr>
            <w:tcW w:w="1020" w:type="dxa"/>
            <w:vAlign w:val="center"/>
          </w:tcPr>
          <w:p>
            <w:pPr>
              <w:widowControl/>
              <w:jc w:val="center"/>
              <w:textAlignment w:val="center"/>
              <w:rPr>
                <w:rFonts w:hint="eastAsia" w:ascii="宋体" w:hAnsi="宋体" w:cs="宋体"/>
                <w:color w:val="000000"/>
                <w:kern w:val="0"/>
                <w:sz w:val="22"/>
                <w:szCs w:val="22"/>
              </w:rPr>
            </w:pPr>
            <w:r>
              <w:rPr>
                <w:rFonts w:hint="eastAsia" w:ascii="仿宋" w:hAnsi="仿宋" w:eastAsia="仿宋" w:cs="仿宋"/>
                <w:b/>
                <w:color w:val="000000"/>
                <w:kern w:val="0"/>
                <w:sz w:val="24"/>
              </w:rPr>
              <w:t>姓名</w:t>
            </w:r>
          </w:p>
        </w:tc>
        <w:tc>
          <w:tcPr>
            <w:tcW w:w="5532" w:type="dxa"/>
            <w:vAlign w:val="center"/>
          </w:tcPr>
          <w:p>
            <w:pPr>
              <w:widowControl/>
              <w:jc w:val="center"/>
              <w:textAlignment w:val="center"/>
              <w:rPr>
                <w:rFonts w:hint="eastAsia" w:ascii="宋体" w:hAnsi="宋体" w:cs="宋体"/>
                <w:color w:val="000000"/>
                <w:kern w:val="0"/>
                <w:sz w:val="22"/>
                <w:szCs w:val="22"/>
              </w:rPr>
            </w:pPr>
            <w:r>
              <w:rPr>
                <w:rFonts w:hint="eastAsia" w:ascii="仿宋" w:hAnsi="仿宋" w:eastAsia="仿宋" w:cs="仿宋"/>
                <w:b/>
                <w:color w:val="000000"/>
                <w:kern w:val="0"/>
                <w:sz w:val="24"/>
              </w:rPr>
              <w:t>项目名称</w:t>
            </w:r>
          </w:p>
        </w:tc>
        <w:tc>
          <w:tcPr>
            <w:tcW w:w="3437" w:type="dxa"/>
            <w:vAlign w:val="center"/>
          </w:tcPr>
          <w:p>
            <w:pPr>
              <w:widowControl/>
              <w:jc w:val="center"/>
              <w:textAlignment w:val="center"/>
              <w:rPr>
                <w:rFonts w:hint="eastAsia" w:ascii="宋体" w:hAnsi="宋体" w:cs="宋体"/>
                <w:color w:val="000000"/>
                <w:kern w:val="0"/>
                <w:sz w:val="22"/>
                <w:szCs w:val="22"/>
              </w:rPr>
            </w:pPr>
            <w:r>
              <w:rPr>
                <w:rFonts w:hint="eastAsia" w:ascii="仿宋" w:hAnsi="仿宋" w:eastAsia="仿宋" w:cs="仿宋"/>
                <w:b/>
                <w:color w:val="000000"/>
                <w:kern w:val="0"/>
                <w:sz w:val="24"/>
              </w:rPr>
              <w:t>课题组成员</w:t>
            </w:r>
          </w:p>
        </w:tc>
        <w:tc>
          <w:tcPr>
            <w:tcW w:w="1410" w:type="dxa"/>
            <w:vAlign w:val="center"/>
          </w:tcPr>
          <w:p>
            <w:pPr>
              <w:widowControl/>
              <w:jc w:val="center"/>
              <w:textAlignment w:val="center"/>
              <w:rPr>
                <w:rFonts w:hint="eastAsia" w:ascii="宋体" w:hAnsi="宋体" w:cs="宋体"/>
                <w:color w:val="000000"/>
                <w:kern w:val="0"/>
                <w:sz w:val="22"/>
                <w:szCs w:val="22"/>
                <w:lang w:bidi="ar"/>
              </w:rPr>
            </w:pPr>
            <w:r>
              <w:rPr>
                <w:rFonts w:hint="eastAsia" w:ascii="仿宋" w:hAnsi="仿宋" w:eastAsia="仿宋" w:cs="仿宋"/>
                <w:b/>
                <w:color w:val="000000"/>
                <w:kern w:val="0"/>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3</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2020-SSKY-018</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牛鹏飞</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高职院校学生社会实践对就业的促进作用研究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史培培</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通过结项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4</w:t>
            </w:r>
          </w:p>
        </w:tc>
        <w:tc>
          <w:tcPr>
            <w:tcW w:w="170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2020-SSKY-008</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裴亚杰</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登封智能养老服务发展的现状及改进措施</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杨 冉、杨延玉</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延期结项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5</w:t>
            </w:r>
          </w:p>
        </w:tc>
        <w:tc>
          <w:tcPr>
            <w:tcW w:w="170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2020-SSKY-017</w:t>
            </w:r>
          </w:p>
        </w:tc>
        <w:tc>
          <w:tcPr>
            <w:tcW w:w="102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rPr>
              <w:t>刘雪宁</w:t>
            </w:r>
          </w:p>
        </w:tc>
        <w:tc>
          <w:tcPr>
            <w:tcW w:w="5532"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rPr>
              <w:t>民办高校办学的多元化经济保障研究</w:t>
            </w:r>
          </w:p>
        </w:tc>
        <w:tc>
          <w:tcPr>
            <w:tcW w:w="3437" w:type="dxa"/>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rPr>
              <w:t>沈丽娟、乔浩梁、张志莹</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缓期结项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6</w:t>
            </w:r>
          </w:p>
        </w:tc>
        <w:tc>
          <w:tcPr>
            <w:tcW w:w="170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2020-SSKY-006</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李丽娜</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以适岗能力为导向的人才培养模式创新研究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易俊彬、高建伟、王阳阳、尚洪媛</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缓期结项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7</w:t>
            </w:r>
          </w:p>
        </w:tc>
        <w:tc>
          <w:tcPr>
            <w:tcW w:w="1709"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2020-SSKY-007</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张运梅</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高职体育教学“教师、教材、教法”实施策略研究</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代玉金、赵艳艳、李 鹏</w:t>
            </w:r>
          </w:p>
        </w:tc>
        <w:tc>
          <w:tcPr>
            <w:tcW w:w="141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缓期结项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8</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2020-SSKY-019</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赵艳艳</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新时期环境艺术设计教学模式的改革与创新</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牛鹏飞、刘 元、王军帅</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缓期结项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w:t>
            </w:r>
            <w:r>
              <w:rPr>
                <w:rFonts w:ascii="宋体" w:hAnsi="宋体" w:cs="宋体"/>
                <w:color w:val="000000"/>
                <w:kern w:val="0"/>
                <w:sz w:val="22"/>
                <w:szCs w:val="22"/>
              </w:rPr>
              <w:t>9</w:t>
            </w:r>
          </w:p>
        </w:tc>
        <w:tc>
          <w:tcPr>
            <w:tcW w:w="1709"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2020-SSKY-020</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景 静</w:t>
            </w:r>
          </w:p>
        </w:tc>
        <w:tc>
          <w:tcPr>
            <w:tcW w:w="5532"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中文字体在文化创意设计中的应用</w:t>
            </w:r>
          </w:p>
        </w:tc>
        <w:tc>
          <w:tcPr>
            <w:tcW w:w="3437"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刘少龙、田 冲</w:t>
            </w:r>
          </w:p>
        </w:tc>
        <w:tc>
          <w:tcPr>
            <w:tcW w:w="141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缓期结项</w:t>
            </w:r>
          </w:p>
        </w:tc>
      </w:tr>
    </w:tbl>
    <w:p/>
    <w:p/>
    <w:p/>
    <w:p/>
    <w:p/>
    <w:p/>
    <w:p/>
    <w:p/>
    <w:p/>
    <w:p/>
    <w:p/>
    <w:p/>
    <w:p>
      <w:pPr>
        <w:rPr>
          <w:rFonts w:ascii="宋体" w:hAnsi="宋体" w:cs="宋体"/>
          <w:color w:val="000000"/>
          <w:kern w:val="0"/>
          <w:sz w:val="28"/>
          <w:szCs w:val="28"/>
          <w:lang w:bidi="ar"/>
        </w:rPr>
      </w:pPr>
      <w:r>
        <w:rPr>
          <w:rFonts w:hint="eastAsia" w:ascii="宋体" w:hAnsi="宋体" w:cs="宋体"/>
          <w:color w:val="000000"/>
          <w:kern w:val="0"/>
          <w:sz w:val="28"/>
          <w:szCs w:val="28"/>
          <w:lang w:bidi="ar"/>
        </w:rPr>
        <w:t>附件2：2021年度校级科研项目立项名单</w:t>
      </w:r>
    </w:p>
    <w:tbl>
      <w:tblPr>
        <w:tblStyle w:val="5"/>
        <w:tblpPr w:leftFromText="180" w:rightFromText="180" w:vertAnchor="text" w:horzAnchor="page" w:tblpXSpec="center" w:tblpY="1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95"/>
        <w:gridCol w:w="1020"/>
        <w:gridCol w:w="5853"/>
        <w:gridCol w:w="3655"/>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020"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姓名</w:t>
            </w:r>
          </w:p>
        </w:tc>
        <w:tc>
          <w:tcPr>
            <w:tcW w:w="5853"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项目名称</w:t>
            </w:r>
          </w:p>
        </w:tc>
        <w:tc>
          <w:tcPr>
            <w:tcW w:w="3655"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课题组成员</w:t>
            </w:r>
          </w:p>
        </w:tc>
        <w:tc>
          <w:tcPr>
            <w:tcW w:w="2400" w:type="dxa"/>
            <w:vAlign w:val="center"/>
          </w:tcPr>
          <w:p>
            <w:pPr>
              <w:widowControl/>
              <w:jc w:val="center"/>
              <w:textAlignment w:val="center"/>
              <w:rPr>
                <w:rFonts w:ascii="宋体" w:hAnsi="宋体" w:cs="宋体"/>
                <w:b/>
                <w:bCs/>
                <w:color w:val="000000"/>
                <w:kern w:val="0"/>
                <w:sz w:val="22"/>
                <w:szCs w:val="22"/>
                <w:lang w:bidi="ar"/>
              </w:rPr>
            </w:pPr>
            <w:r>
              <w:rPr>
                <w:rFonts w:hint="eastAsia" w:ascii="宋体" w:hAnsi="宋体" w:cs="宋体"/>
                <w:b/>
                <w:bCs/>
                <w:color w:val="000000"/>
                <w:kern w:val="0"/>
                <w:sz w:val="22"/>
                <w:szCs w:val="22"/>
                <w:lang w:bidi="ar"/>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1</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王丽鸽</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体医结合视野下高职院校武医结合的探索与实践</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梁晓波、樊海妍、王会珠</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2</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袁 方</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文化遗产型景区安全风险评价与管理研究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梁晓波、李俊强、翟利波</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3</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武晓庆</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武术文化元素在茶具中的应用研究——以心意六合拳为例</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李亚楠、段春雪、郭小涛、韩艳霞</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4</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雷 明</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英语助推武术走出去的作用研究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葛俊丽</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5</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李荣晓</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《弘武实用英语》编写中相关武术术语的翻译探讨</w:t>
            </w:r>
          </w:p>
        </w:tc>
        <w:tc>
          <w:tcPr>
            <w:tcW w:w="3655" w:type="dxa"/>
            <w:vAlign w:val="center"/>
          </w:tcPr>
          <w:p>
            <w:pPr>
              <w:widowControl/>
              <w:jc w:val="left"/>
              <w:textAlignment w:val="center"/>
              <w:rPr>
                <w:rFonts w:ascii="仿宋" w:hAnsi="仿宋" w:cs="仿宋"/>
                <w:b/>
                <w:color w:val="000000"/>
                <w:kern w:val="0"/>
                <w:sz w:val="24"/>
              </w:rPr>
            </w:pPr>
            <w:r>
              <w:rPr>
                <w:rFonts w:hint="eastAsia" w:ascii="宋体" w:hAnsi="宋体" w:cs="宋体"/>
                <w:color w:val="000000"/>
                <w:kern w:val="0"/>
                <w:sz w:val="22"/>
                <w:szCs w:val="22"/>
                <w:lang w:bidi="ar"/>
              </w:rPr>
              <w:t>贾英晓、和艳洁、付晶晶、张春芬</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6</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冯佳楠</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中原武术文化融入大学生思想政治教育研究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贾英晓、郝昱涵</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7</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乔浩梁</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民办高职院校薪酬体系优化研究——以A学院为例</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景 静、刘雪宁、张 迪</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8</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冯亚飞</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赴非汉语教师跨文化交际案例分析——以莫桑比克为例</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王玲玲、武丹丹、董严杰</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9</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朱佳男</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习近平职业教育实践路径研究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郜艳丽、张明丽、王 怡、肖散文</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10</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肖散文</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高职院校学生自主学习能力提升研究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张 杨、王 怡、朱佳男</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11</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冯俊杰</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中原武术在坦桑尼亚的传播策略研究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李小慧</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序号</w:t>
            </w:r>
          </w:p>
        </w:tc>
        <w:tc>
          <w:tcPr>
            <w:tcW w:w="1020" w:type="dxa"/>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姓名</w:t>
            </w:r>
          </w:p>
        </w:tc>
        <w:tc>
          <w:tcPr>
            <w:tcW w:w="5853" w:type="dxa"/>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项目名称</w:t>
            </w:r>
          </w:p>
        </w:tc>
        <w:tc>
          <w:tcPr>
            <w:tcW w:w="3655" w:type="dxa"/>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课题组成员</w:t>
            </w:r>
          </w:p>
        </w:tc>
        <w:tc>
          <w:tcPr>
            <w:tcW w:w="2400" w:type="dxa"/>
            <w:vAlign w:val="center"/>
          </w:tcPr>
          <w:p>
            <w:pPr>
              <w:widowControl/>
              <w:jc w:val="center"/>
              <w:textAlignment w:val="center"/>
              <w:rPr>
                <w:rFonts w:hint="eastAsia" w:ascii="宋体" w:hAnsi="宋体" w:cs="宋体"/>
                <w:b/>
                <w:bCs/>
                <w:color w:val="000000"/>
                <w:kern w:val="0"/>
                <w:sz w:val="22"/>
                <w:szCs w:val="22"/>
                <w:lang w:bidi="ar"/>
              </w:rPr>
            </w:pPr>
            <w:r>
              <w:rPr>
                <w:rFonts w:hint="eastAsia" w:ascii="宋体" w:hAnsi="宋体" w:cs="宋体"/>
                <w:b/>
                <w:bCs/>
                <w:color w:val="000000"/>
                <w:kern w:val="0"/>
                <w:sz w:val="22"/>
                <w:szCs w:val="22"/>
                <w:lang w:bidi="ar"/>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12</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龙萃菊</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环嵩山文化带武术研学资源开发现状及路径研究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姚亚行、耿海潮</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rPr>
              <w:t>13</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宋亚亚</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正念训练在武术中的应用价值</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龙萃菊、周欣嵘</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仿宋" w:hAnsi="仿宋" w:cs="仿宋"/>
                <w:b/>
                <w:color w:val="000000"/>
                <w:kern w:val="0"/>
                <w:sz w:val="24"/>
              </w:rPr>
            </w:pPr>
            <w:r>
              <w:rPr>
                <w:rFonts w:hint="eastAsia" w:ascii="宋体" w:hAnsi="宋体" w:cs="宋体"/>
                <w:color w:val="000000"/>
                <w:kern w:val="0"/>
                <w:sz w:val="22"/>
                <w:szCs w:val="22"/>
              </w:rPr>
              <w:t>14</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张 迪</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非遗融入高校校园文化建设策略研究——以武术为例</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韩艳霞、乔浩梁</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2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代玉金</w:t>
            </w:r>
          </w:p>
        </w:tc>
        <w:tc>
          <w:tcPr>
            <w:tcW w:w="5853"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我校武术特色职教品牌建设研究</w:t>
            </w:r>
          </w:p>
        </w:tc>
        <w:tc>
          <w:tcPr>
            <w:tcW w:w="3655" w:type="dxa"/>
            <w:vAlign w:val="center"/>
          </w:tcPr>
          <w:p>
            <w:pPr>
              <w:widowControl/>
              <w:jc w:val="left"/>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姚亚行、张运梅</w:t>
            </w:r>
          </w:p>
        </w:tc>
        <w:tc>
          <w:tcPr>
            <w:tcW w:w="2400" w:type="dxa"/>
            <w:vAlign w:val="center"/>
          </w:tcPr>
          <w:p>
            <w:pPr>
              <w:widowControl/>
              <w:jc w:val="center"/>
              <w:textAlignment w:val="center"/>
              <w:rPr>
                <w:rFonts w:ascii="仿宋" w:hAnsi="仿宋" w:eastAsia="仿宋" w:cs="仿宋"/>
                <w:b/>
                <w:color w:val="000000"/>
                <w:kern w:val="0"/>
                <w:sz w:val="24"/>
              </w:rPr>
            </w:pPr>
            <w:r>
              <w:rPr>
                <w:rFonts w:hint="eastAsia" w:ascii="宋体" w:hAnsi="宋体" w:cs="宋体"/>
                <w:color w:val="000000"/>
                <w:kern w:val="0"/>
                <w:sz w:val="22"/>
                <w:szCs w:val="22"/>
                <w:lang w:bidi="ar"/>
              </w:rPr>
              <w:t>2021-SSKY-15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20" w:type="dxa"/>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岳朝坤</w:t>
            </w:r>
          </w:p>
        </w:tc>
        <w:tc>
          <w:tcPr>
            <w:tcW w:w="5853"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bidi="ar"/>
              </w:rPr>
              <w:t>全域旅游视角下郑州旅游经济转型升级研究</w:t>
            </w:r>
          </w:p>
        </w:tc>
        <w:tc>
          <w:tcPr>
            <w:tcW w:w="3655" w:type="dxa"/>
            <w:vAlign w:val="center"/>
          </w:tcPr>
          <w:p>
            <w:pPr>
              <w:widowControl/>
              <w:jc w:val="left"/>
              <w:textAlignment w:val="center"/>
              <w:rPr>
                <w:rFonts w:ascii="宋体" w:hAnsi="宋体" w:cs="宋体"/>
                <w:color w:val="000000"/>
                <w:kern w:val="0"/>
                <w:sz w:val="22"/>
                <w:szCs w:val="22"/>
              </w:rPr>
            </w:pPr>
            <w:r>
              <w:rPr>
                <w:rFonts w:hint="eastAsia" w:ascii="宋体" w:hAnsi="宋体" w:cs="宋体"/>
                <w:color w:val="000000"/>
                <w:kern w:val="0"/>
                <w:sz w:val="22"/>
                <w:szCs w:val="22"/>
                <w:lang w:val="en-US" w:eastAsia="zh-CN" w:bidi="ar"/>
              </w:rPr>
              <w:t>苗瑞洲</w:t>
            </w:r>
            <w:r>
              <w:rPr>
                <w:rFonts w:hint="eastAsia" w:ascii="宋体" w:hAnsi="宋体" w:cs="宋体"/>
                <w:color w:val="000000"/>
                <w:kern w:val="0"/>
                <w:sz w:val="22"/>
                <w:szCs w:val="22"/>
                <w:lang w:bidi="ar"/>
              </w:rPr>
              <w:t>、张晓丹、丁翠翠、翟孝娜</w:t>
            </w:r>
          </w:p>
        </w:tc>
        <w:tc>
          <w:tcPr>
            <w:tcW w:w="2400" w:type="dxa"/>
            <w:vAlign w:val="center"/>
          </w:tcPr>
          <w:p>
            <w:pPr>
              <w:widowControl/>
              <w:jc w:val="center"/>
              <w:textAlignment w:val="center"/>
              <w:rPr>
                <w:rFonts w:ascii="仿宋" w:hAnsi="仿宋" w:eastAsia="仿宋" w:cs="仿宋"/>
                <w:color w:val="000000"/>
                <w:kern w:val="0"/>
                <w:sz w:val="24"/>
              </w:rPr>
            </w:pPr>
            <w:r>
              <w:rPr>
                <w:rFonts w:hint="eastAsia" w:ascii="宋体" w:hAnsi="宋体" w:cs="宋体"/>
                <w:color w:val="000000"/>
                <w:kern w:val="0"/>
                <w:sz w:val="22"/>
                <w:szCs w:val="22"/>
                <w:lang w:bidi="ar"/>
              </w:rPr>
              <w:t>2021-SSKY-16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9" w:hRule="atLeast"/>
        </w:trPr>
        <w:tc>
          <w:tcPr>
            <w:tcW w:w="595" w:type="dxa"/>
            <w:vAlign w:val="center"/>
          </w:tcPr>
          <w:p>
            <w:pPr>
              <w:widowControl/>
              <w:jc w:val="center"/>
              <w:textAlignment w:val="center"/>
              <w:rPr>
                <w:rFonts w:ascii="宋体" w:hAnsi="宋体" w:cs="宋体"/>
                <w:color w:val="FF0000"/>
                <w:kern w:val="0"/>
                <w:sz w:val="22"/>
                <w:szCs w:val="22"/>
              </w:rPr>
            </w:pPr>
            <w:r>
              <w:rPr>
                <w:rFonts w:hint="eastAsia" w:ascii="宋体" w:hAnsi="宋体" w:cs="宋体"/>
                <w:kern w:val="0"/>
                <w:sz w:val="22"/>
                <w:szCs w:val="22"/>
              </w:rPr>
              <w:t>1</w:t>
            </w:r>
            <w:r>
              <w:rPr>
                <w:rFonts w:ascii="宋体" w:hAnsi="宋体" w:cs="宋体"/>
                <w:kern w:val="0"/>
                <w:sz w:val="22"/>
                <w:szCs w:val="22"/>
              </w:rPr>
              <w:t>7</w:t>
            </w:r>
          </w:p>
        </w:tc>
        <w:tc>
          <w:tcPr>
            <w:tcW w:w="1020" w:type="dxa"/>
            <w:vAlign w:val="center"/>
          </w:tcPr>
          <w:p>
            <w:pPr>
              <w:widowControl/>
              <w:jc w:val="center"/>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张 杨</w:t>
            </w:r>
          </w:p>
        </w:tc>
        <w:tc>
          <w:tcPr>
            <w:tcW w:w="5853" w:type="dxa"/>
            <w:vAlign w:val="center"/>
          </w:tcPr>
          <w:p>
            <w:pPr>
              <w:widowControl/>
              <w:jc w:val="left"/>
              <w:textAlignment w:val="center"/>
              <w:rPr>
                <w:rFonts w:ascii="宋体" w:hAnsi="宋体" w:cs="宋体"/>
                <w:color w:val="FF0000"/>
                <w:kern w:val="0"/>
                <w:sz w:val="22"/>
                <w:szCs w:val="22"/>
                <w:lang w:bidi="ar"/>
              </w:rPr>
            </w:pPr>
            <w:r>
              <w:rPr>
                <w:rFonts w:hint="eastAsia" w:ascii="宋体" w:hAnsi="宋体" w:cs="宋体"/>
                <w:color w:val="000000"/>
                <w:kern w:val="0"/>
                <w:sz w:val="22"/>
                <w:szCs w:val="22"/>
                <w:lang w:bidi="ar"/>
              </w:rPr>
              <w:t>我院学生习练少林拳价值意义探析</w:t>
            </w:r>
          </w:p>
        </w:tc>
        <w:tc>
          <w:tcPr>
            <w:tcW w:w="3655" w:type="dxa"/>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宋亚亚</w:t>
            </w:r>
          </w:p>
        </w:tc>
        <w:tc>
          <w:tcPr>
            <w:tcW w:w="2400"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2021-SSKY-17</w:t>
            </w:r>
          </w:p>
        </w:tc>
      </w:tr>
    </w:tbl>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tabs>
          <w:tab w:val="left" w:pos="8972"/>
        </w:tabs>
        <w:bidi w:val="0"/>
        <w:jc w:val="left"/>
        <w:rPr>
          <w:lang w:val="en-US" w:eastAsia="zh-CN"/>
        </w:rPr>
      </w:pPr>
      <w:r>
        <w:rPr>
          <w:rFonts w:hint="eastAsia"/>
          <w:lang w:val="en-US" w:eastAsia="zh-CN"/>
        </w:rPr>
        <w:tab/>
      </w: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16265"/>
    <w:rsid w:val="00156031"/>
    <w:rsid w:val="00257552"/>
    <w:rsid w:val="003464AD"/>
    <w:rsid w:val="00346C46"/>
    <w:rsid w:val="004D1A6D"/>
    <w:rsid w:val="00827F25"/>
    <w:rsid w:val="008D251B"/>
    <w:rsid w:val="009F5E71"/>
    <w:rsid w:val="00B03CA5"/>
    <w:rsid w:val="00CD787E"/>
    <w:rsid w:val="00DC6787"/>
    <w:rsid w:val="00E91FF8"/>
    <w:rsid w:val="00F319EA"/>
    <w:rsid w:val="0F362661"/>
    <w:rsid w:val="18EF4990"/>
    <w:rsid w:val="1AB16265"/>
    <w:rsid w:val="2EAD01C1"/>
    <w:rsid w:val="355D44E7"/>
    <w:rsid w:val="4A44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379</Words>
  <Characters>2166</Characters>
  <Lines>18</Lines>
  <Paragraphs>5</Paragraphs>
  <TotalTime>0</TotalTime>
  <ScaleCrop>false</ScaleCrop>
  <LinksUpToDate>false</LinksUpToDate>
  <CharactersWithSpaces>2540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2020-10-19T02:01:00Z</dcterms:created>
  <dc:creator>Administrator</dc:creator>
  <cp:lastModifiedBy>SLJ</cp:lastModifiedBy>
  <cp:lastPrinted>2020-10-19T07:18:00Z</cp:lastPrinted>
  <dcterms:modified xsi:type="dcterms:W3CDTF">2021-11-06T03:25:07Z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F75210E67AAC4C839F1760200ACB199F</vt:lpwstr>
  </property>
</Properties>
</file>